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231A" w14:textId="77777777" w:rsidR="000670A6" w:rsidRDefault="000670A6" w:rsidP="000670A6">
      <w:pPr>
        <w:pStyle w:val="NormalnyWeb"/>
        <w:jc w:val="center"/>
      </w:pPr>
      <w:r>
        <w:t>Regulamin XI Konkursu Historycznego Wiedzy o Rosji</w:t>
      </w:r>
    </w:p>
    <w:p w14:paraId="42A480C6" w14:textId="77777777" w:rsidR="000670A6" w:rsidRDefault="000670A6" w:rsidP="000670A6">
      <w:pPr>
        <w:pStyle w:val="NormalnyWeb"/>
        <w:jc w:val="center"/>
      </w:pPr>
      <w:r>
        <w:t>BIAŁE NOCE</w:t>
      </w:r>
      <w:r>
        <w:br/>
        <w:t>Organizatorami konkursu są</w:t>
      </w:r>
      <w:r>
        <w:br/>
        <w:t>Urząd Marszałkowski Województwa Dolnośląskiego oraz</w:t>
      </w:r>
      <w:r>
        <w:br/>
        <w:t>Dolnośląski Ośrodek Doskonalenia Nauczycieli we Wrocławiu.</w:t>
      </w:r>
      <w:r>
        <w:br/>
        <w:t>Celem konkursu jest rozbudzenie zainteresowań kulturą i historią rosyjską oraz popularyzowanie wiedzy o Rosji.</w:t>
      </w:r>
    </w:p>
    <w:p w14:paraId="3BED0E16" w14:textId="77777777" w:rsidR="000670A6" w:rsidRDefault="000670A6" w:rsidP="000670A6">
      <w:pPr>
        <w:pStyle w:val="NormalnyWeb"/>
        <w:jc w:val="center"/>
      </w:pPr>
      <w:r>
        <w:t>Uczestnikami konkursu są uczniowie z dolnośląskich szkół, którzy są zainteresowani Rosją,</w:t>
      </w:r>
      <w:r>
        <w:br/>
        <w:t>jej historią oraz kulturą.</w:t>
      </w:r>
    </w:p>
    <w:p w14:paraId="104239E3" w14:textId="77777777" w:rsidR="000670A6" w:rsidRDefault="000670A6" w:rsidP="000670A6">
      <w:pPr>
        <w:pStyle w:val="NormalnyWeb"/>
      </w:pPr>
      <w:r>
        <w:t>§ 1</w:t>
      </w:r>
      <w:r>
        <w:br/>
        <w:t>Uczestnicy konkursu</w:t>
      </w:r>
    </w:p>
    <w:p w14:paraId="57B36F69" w14:textId="77777777" w:rsidR="000670A6" w:rsidRDefault="000670A6" w:rsidP="000670A6">
      <w:pPr>
        <w:pStyle w:val="NormalnyWeb"/>
      </w:pPr>
      <w:r>
        <w:t>1. Uczestnikiem konkursu może być każdy uczeń klasy 7-8 szkoły podstawowej oraz 3 klasy gimnazjum z terenu województwa dolnośląskiego.</w:t>
      </w:r>
      <w:r>
        <w:br/>
        <w:t>§ 2</w:t>
      </w:r>
      <w:r>
        <w:br/>
        <w:t>Zgłoszenie do Konkursu</w:t>
      </w:r>
      <w:r>
        <w:br/>
        <w:t>1. Warunkiem koniecznym przystąpienia szkoły do konkursu jest jej zgłoszenie przez dyrektora szkoły.</w:t>
      </w:r>
      <w:r>
        <w:br/>
        <w:t>2. Karta zgłoszenia szkoły w Konkursie Historycznym Wiedzy o Rosji znajduje się na stronie internetowej http://biale-noce.dodn.dolnyslask.pl/.</w:t>
      </w:r>
      <w:r>
        <w:br/>
        <w:t>3. Wypełnioną kartę zgłoszenia szkoły, podpisaną i opieczętowaną, dyrektor szkoły przesyła do 25 stycznia 2019 r. na adres: Dolnośląski Ośrodek Doskonalenia Nauczycieli we Wrocławiu, 53-025 Wrocław, ul. Skarbowców 8a z dopiskiem na kopercie: Zgłoszenie szkoły do Konkursu Historycznego Wiedzy o Rosji BIAŁE NOCE.</w:t>
      </w:r>
      <w:r>
        <w:br/>
        <w:t xml:space="preserve">4. Do karty zgłoszenia należy dołączyć listę uczniów biorących udział w konkursie w formie tabelki w programie </w:t>
      </w:r>
      <w:proofErr w:type="spellStart"/>
      <w:r>
        <w:t>excel</w:t>
      </w:r>
      <w:proofErr w:type="spellEnd"/>
      <w:r>
        <w:t>. Powinna ona zawierać następujące kolumny: nazwisko, imię, nazwa szkoły, adres szkoły, miejscowość. Organizator konkursu w ciągu dwóch tygodni odsyła listy uczniów z loginami i instrukcją obsługi Frontera na adres e-mail wskazany w zgłoszeniu.</w:t>
      </w:r>
      <w:r>
        <w:br/>
        <w:t>5. Kartę zgłoszenia szkoły wraz listą uczniów należy także przesłać pocztą elektroniczną do 25 stycznia 2019 r. na adres: pawel.nowak@dodn.dolnyslask.pl</w:t>
      </w:r>
      <w:r>
        <w:br/>
        <w:t>6. Szkoła, która nie dokona zgłoszenia do 25 stycznia 2019 r. nie będzie mogła uczestniczyć w konkursie.</w:t>
      </w:r>
      <w:r>
        <w:br/>
        <w:t>7. Zgłoszenie szkoły do konkursu jest jednocześnie wyrażeniem zgody dyrektora, nauczycieli i rodziców uczniów na zbieranie i przetwarzanie danych osobowych w zakresie związanym z przebiegiem konkursu.</w:t>
      </w:r>
      <w:r>
        <w:br/>
        <w:t>8. Dyrektor szkoły odpowiada za uzyskanie zgody rodziców uczniów biorących udział w konkursie na przetwarzanie danych osobowych do celów konkursu – załącznik nr 1 oraz nr 2.</w:t>
      </w:r>
    </w:p>
    <w:p w14:paraId="19C606F5" w14:textId="77777777" w:rsidR="000670A6" w:rsidRDefault="000670A6" w:rsidP="000670A6">
      <w:pPr>
        <w:pStyle w:val="NormalnyWeb"/>
      </w:pPr>
      <w:r>
        <w:t>9. Uczeń, którego rodzice nie złożyli oświadczenia, nie może uczestniczyć w konkursie.</w:t>
      </w:r>
    </w:p>
    <w:p w14:paraId="5D05A97D" w14:textId="77777777" w:rsidR="000670A6" w:rsidRDefault="000670A6" w:rsidP="000670A6">
      <w:pPr>
        <w:pStyle w:val="NormalnyWeb"/>
      </w:pPr>
      <w:r>
        <w:t>10. Dyrektor szkoły wraz ze zgłoszeniem przesyła pisemną prośbę o zgodę na dostosowanie warunków przeprowadzenia etapu szkolnego dla ucznia niepełnosprawnego.</w:t>
      </w:r>
    </w:p>
    <w:p w14:paraId="3D43FB00" w14:textId="77777777" w:rsidR="000670A6" w:rsidRDefault="000670A6" w:rsidP="000670A6">
      <w:pPr>
        <w:pStyle w:val="NormalnyWeb"/>
      </w:pPr>
      <w:r>
        <w:t>§ 3</w:t>
      </w:r>
      <w:r>
        <w:br/>
        <w:t>1. Konkurs składa się z trzech etapów: szkolnego, międzyszkolnego i finałowego.</w:t>
      </w:r>
      <w:r>
        <w:br/>
        <w:t xml:space="preserve">2. Na etapie szkolnym i międzyszkolnym zadania konkursowe będą konstruowane w oparciu </w:t>
      </w:r>
      <w:r>
        <w:lastRenderedPageBreak/>
        <w:t>o zakres treści zawartych w:</w:t>
      </w:r>
      <w:r>
        <w:br/>
        <w:t>a) podstawie programowej kształcenia ogólnego z historii dla szkoły podstawowej i gimnazjum,</w:t>
      </w:r>
      <w:r>
        <w:br/>
        <w:t>b) zagadnieniach i literaturze wskazanej przez organizatorów.</w:t>
      </w:r>
      <w:r>
        <w:br/>
        <w:t>4. W trakcie całego konkursu uczestnik będzie musiał się wykazać umiejętnościami interdyscyplinarnymi.</w:t>
      </w:r>
      <w:r>
        <w:br/>
        <w:t>5. Wszyscy uczniowie startują na tych samych jednolitych zasadach. Do kolejnych etapów konkursu</w:t>
      </w:r>
      <w:r>
        <w:br/>
        <w:t>kwalifikuje się uczestników z najlepszymi wynikami w poprzednim etapie, według zasady: 100 uczniów</w:t>
      </w:r>
      <w:r>
        <w:br/>
        <w:t>w etapie międzyszkolnym, 40 uczniów w etapie finałowym. W przypadku, gdy graniczna wartość punktacyjna się powtarza, kwalifikuje się dodatkowo wszystkich uczestników, którzy ją zdobyli.</w:t>
      </w:r>
      <w:r>
        <w:br/>
        <w:t>6. W szczególnie uzasadnionych przypadkach, Koordynator Konkursu Historycznego Wiedzy o Rosji</w:t>
      </w:r>
      <w:r>
        <w:br/>
        <w:t>może dokonać kwalifikacji w inny sposób.</w:t>
      </w:r>
    </w:p>
    <w:p w14:paraId="7400F9A0" w14:textId="77777777" w:rsidR="000670A6" w:rsidRDefault="000670A6" w:rsidP="000670A6">
      <w:pPr>
        <w:pStyle w:val="NormalnyWeb"/>
      </w:pPr>
      <w:r>
        <w:t>§ 4</w:t>
      </w:r>
      <w:r>
        <w:br/>
        <w:t>Etap szkolny</w:t>
      </w:r>
      <w:r>
        <w:br/>
        <w:t>1. Dyrektor szkoły powołuje Szkolną Komisję Konkursu Historycznego Wiedzy o Rosji i jej przewodniczącego.</w:t>
      </w:r>
      <w:r>
        <w:br/>
        <w:t>2. Eliminacje szkolne obędą się w dniu 25.02.2018 r. Konkurs zaczyna się o godzinie 13.00.</w:t>
      </w:r>
      <w:r>
        <w:br/>
        <w:t xml:space="preserve">3. Etap szkolny ma formę pisemną (elektroniczną) – test. Na rozwiązanie testu przeznacza się 45 minut (nie wliczając czasu na sprawy organizacyjne). Test rozwiązywany jest on-line. Zadaniem Szkolnej Komisji Konkursowej jest przygotowanie liczby stanowisk komputerowych z dostępem do </w:t>
      </w:r>
      <w:proofErr w:type="spellStart"/>
      <w:r>
        <w:t>internetu</w:t>
      </w:r>
      <w:proofErr w:type="spellEnd"/>
      <w:r>
        <w:t xml:space="preserve">, odpowiedniej do liczby startujących. Uczniowie wykorzystują do wykonania testu przygotowane wcześniej przez organizatora konta na </w:t>
      </w:r>
      <w:proofErr w:type="spellStart"/>
      <w:r>
        <w:t>fronterze</w:t>
      </w:r>
      <w:proofErr w:type="spellEnd"/>
      <w:r>
        <w:t>. Informacja o loginach i hasłach uczestników zostanie przesłana przez organizatora nie później niż dwa dni przed konkursem.</w:t>
      </w:r>
      <w:r>
        <w:br/>
        <w:t>4. Czas trwania konkursu jest taki sam dla wszystkich uczniów. Czas ten nie może zostać ani skrócony, ani wydłużony.</w:t>
      </w:r>
      <w:r>
        <w:br/>
        <w:t xml:space="preserve">5. Test etapu szkolnego zostanie uruchomiony na platformie </w:t>
      </w:r>
      <w:proofErr w:type="spellStart"/>
      <w:r>
        <w:t>Fronter</w:t>
      </w:r>
      <w:proofErr w:type="spellEnd"/>
      <w:r>
        <w:t xml:space="preserve"> w sali Konkursu BIAŁE NOCE w dniu 25.02.2019 r. o godz. 13.00.</w:t>
      </w:r>
      <w:r>
        <w:br/>
        <w:t>6. Po zakończeniu I etapu przewodniczący szkolnej komisji konkursowej przesyła wypełniony protokół w formie elektronicznej oraz pocztą na adres: Dolnośląski Ośrodek Doskonalenia Nauczycieli we Wrocławiu, 53-025 Wrocław, ul. Skarbowców 8a z dopiskiem na kopercie: Protokół Konkursu Historycznego Wiedzy o Rosji BIAŁE NOCE. Protokół dostępny jest na stronie internetowej http://biale-noce.dodn.dolnyslask.pl/</w:t>
      </w:r>
      <w:r>
        <w:br/>
        <w:t>§ 5</w:t>
      </w:r>
      <w:r>
        <w:br/>
        <w:t>Etap międzyszkolny</w:t>
      </w:r>
    </w:p>
    <w:p w14:paraId="64756C07" w14:textId="77777777" w:rsidR="000670A6" w:rsidRDefault="000670A6" w:rsidP="000670A6">
      <w:pPr>
        <w:pStyle w:val="NormalnyWeb"/>
      </w:pPr>
      <w:r>
        <w:t>1. Dyrektor DODN we Wrocławiu powołuje Przewodniczących Komisji Powiatowych Konkursu Historycznego Wiedzy o Rosji BIAŁE NOCE.</w:t>
      </w:r>
      <w:r>
        <w:br/>
        <w:t>2. Etap międzyszkolny konkursu odbędzie się 20.03.2019 r.</w:t>
      </w:r>
      <w:r>
        <w:br/>
        <w:t>3. Miejsca oraz godzina przeprowadzenia etapu międzyszkolnego zostaną umieszczone na stronie internetowej DODN we Wrocławiu http://biale-noce.dodn.dolnyslask.pl/</w:t>
      </w:r>
      <w:r>
        <w:br/>
        <w:t>4. Etap międzyszkolny ma formę pisemną – test. Na rozwiązanie testu przeznacza się 60 minut (nie wliczając czasu na sprawy organizacyjne). Czas trwania konkursu jest taki sam dla wszystkich uczniów. Czas ten nie może zostać ani skrócony, ani wydłużony.</w:t>
      </w:r>
      <w:r>
        <w:br/>
        <w:t xml:space="preserve">5. Podczas etapu międzyszkolnego uczeń zobowiązany jest okazać ważną legitymację szkolną </w:t>
      </w:r>
      <w:r>
        <w:lastRenderedPageBreak/>
        <w:t>lub inny ważny dokument tożsamości.</w:t>
      </w:r>
      <w:r>
        <w:br/>
        <w:t>6. Do etapu finałowego konkursu kwalifikuje się nie mniej niż 40 uczniów. W przypadku, gdy graniczna wartość punktacyjna się powtarza, kwalifikuje się dodatkowo wszystkich uczestników, którzy ją zdobyli.</w:t>
      </w:r>
    </w:p>
    <w:p w14:paraId="07BE40F5" w14:textId="77777777" w:rsidR="000670A6" w:rsidRDefault="000670A6" w:rsidP="000670A6">
      <w:pPr>
        <w:pStyle w:val="NormalnyWeb"/>
      </w:pPr>
      <w:r>
        <w:t>§ 6</w:t>
      </w:r>
      <w:r>
        <w:br/>
        <w:t>Finał</w:t>
      </w:r>
      <w:r>
        <w:br/>
        <w:t>1. Dyrektor DODN we Wrocławiu powołuje Komisję Finałową Konkursu Historycznego Wiedzy o Rosji</w:t>
      </w:r>
      <w:r>
        <w:br/>
        <w:t>BIAŁE NOCE. W skład komisji wchodzą: pracownik naukowy Uniwersytetu Wrocławskiego, przedstawiciel Urzędu Marszałkowskiego Województwa Dolnośląskiego oraz nauczyciel konsultant z DODN.</w:t>
      </w:r>
      <w:r>
        <w:br/>
        <w:t>2. Finał konkursu odbędzie się w kwietniu 2019 r. w siedzibie DODN we Wrocławiu, ul. Skarbowców 8a.</w:t>
      </w:r>
      <w:r>
        <w:br/>
        <w:t>Dokładny termin finału zostanie podany po przeprowadzeniu I etapu konkursu na stronie http://biale-</w:t>
      </w:r>
      <w:r>
        <w:br/>
        <w:t>noce.dodn.dolnyslask.pl/</w:t>
      </w:r>
      <w:r>
        <w:br/>
        <w:t>3. Etap finałowy będzie się składał z dwóch części: prezentacji multimedialnej, przygotowanej przez ucznia</w:t>
      </w:r>
      <w:r>
        <w:br/>
        <w:t>oraz rozmowy z komisją. Czas przeznaczony na prezentację 10 min., na rozmowę z komisją 5 min.</w:t>
      </w:r>
      <w:r>
        <w:br/>
        <w:t>3. Temat przewodni prezentacji multimedialnej to „Malarstwo i rzeźba rosyjska od XIX wieku po współczesność”. Prezentacja multimedialna musi być samodzielnie przygotowana przez ucznia. W prezentacji musi znaleźć się wykaz literatury, z której korzystał uczeń.</w:t>
      </w:r>
      <w:r>
        <w:br/>
        <w:t>5. Pytania w trakcie rozmowy będą dotyczyły prezentacji oraz zagadnień, które pojawiły się na etapach</w:t>
      </w:r>
      <w:r>
        <w:br/>
        <w:t>wcześniejszych.</w:t>
      </w:r>
      <w:r>
        <w:br/>
        <w:t>6. Organizatorzy zapewniają sprzęt multimedialny w postaci komputera z systemem operacyjnym Windows.</w:t>
      </w:r>
      <w:r>
        <w:br/>
        <w:t>7. Podczas finału uczeń zobowiązany jest okazać ważną legitymację szkolną lub inny ważny dokument</w:t>
      </w:r>
      <w:r>
        <w:br/>
        <w:t>tożsamości.</w:t>
      </w:r>
      <w:r>
        <w:br/>
        <w:t>8. Lista laureatów zostanie ogłoszona na stronie http://biale-noce.dodn.dolnyslask.pl/</w:t>
      </w:r>
      <w:r>
        <w:br/>
        <w:t>9. Ostateczna ocena wystąpienia ucznia ustalana jest na drodze uzgodnienia ocen poszczególnych członków</w:t>
      </w:r>
      <w:r>
        <w:br/>
        <w:t>Komisji Finałowej. Jej ustalenie następuje bezpośrednio po wystąpieniu wszystkich uczniów.</w:t>
      </w:r>
      <w:r>
        <w:br/>
        <w:t>W sprawach spornych decydujący głos ma przewodniczący komisji.</w:t>
      </w:r>
      <w:r>
        <w:br/>
        <w:t>10. Decyzja Komisji Finałowej, dotycząca wyłonienia laureatów, jest ostateczna.</w:t>
      </w:r>
    </w:p>
    <w:p w14:paraId="28CEA683" w14:textId="77777777" w:rsidR="000670A6" w:rsidRDefault="000670A6" w:rsidP="000670A6">
      <w:pPr>
        <w:pStyle w:val="NormalnyWeb"/>
      </w:pPr>
      <w:r>
        <w:t>§ 7</w:t>
      </w:r>
      <w:r>
        <w:br/>
        <w:t>Nagrody</w:t>
      </w:r>
    </w:p>
    <w:p w14:paraId="1AD6A936" w14:textId="77777777" w:rsidR="000670A6" w:rsidRDefault="000670A6" w:rsidP="000670A6">
      <w:pPr>
        <w:pStyle w:val="NormalnyWeb"/>
      </w:pPr>
      <w:r>
        <w:t>1. Konkurs zakończy się uroczystą Galą.</w:t>
      </w:r>
      <w:r>
        <w:br/>
        <w:t>2. Nagrodą dla laureatów konkursu będzie kilkudniowy pobyt w Rosji.</w:t>
      </w:r>
      <w:r>
        <w:br/>
        <w:t>3. Wszyscy finaliści konkursu i ich opiekunowie otrzymają imienne, zaadresowane na szkołę, zaproszenie na</w:t>
      </w:r>
      <w:r>
        <w:br/>
        <w:t>uroczystą Galę zakończenia konkursu.</w:t>
      </w:r>
      <w:r>
        <w:br/>
        <w:t>4. Wszyscy finaliści otrzymają dyplomy uczestnictwa w konkursie.</w:t>
      </w:r>
    </w:p>
    <w:p w14:paraId="38264A3E" w14:textId="77777777" w:rsidR="000670A6" w:rsidRDefault="000670A6" w:rsidP="000670A6">
      <w:pPr>
        <w:pStyle w:val="NormalnyWeb"/>
      </w:pPr>
      <w:r>
        <w:t>Zagadnienia do konkursu:</w:t>
      </w:r>
    </w:p>
    <w:p w14:paraId="2FFB0D42" w14:textId="77777777" w:rsidR="000670A6" w:rsidRDefault="000670A6" w:rsidP="000670A6">
      <w:pPr>
        <w:pStyle w:val="NormalnyWeb"/>
      </w:pPr>
      <w:r>
        <w:lastRenderedPageBreak/>
        <w:t>Etap szkolny</w:t>
      </w:r>
      <w:r>
        <w:br/>
        <w:t>1. Narodziny i początki państwa ruskiego.</w:t>
      </w:r>
      <w:r>
        <w:br/>
        <w:t>2. Najazd mongolski na Ruś i jego znaczenie.</w:t>
      </w:r>
      <w:r>
        <w:br/>
        <w:t>3. Kariera polityczna Moskwy.</w:t>
      </w:r>
      <w:r>
        <w:br/>
        <w:t>4. Proces zjednoczeniowy ziem ruskich.</w:t>
      </w:r>
      <w:r>
        <w:br/>
        <w:t>5. Powstanie i funkcjonowanie Rosji carskiej.</w:t>
      </w:r>
      <w:r>
        <w:br/>
        <w:t>6. Wzrost znaczenia Rosji w XVIII wieku.</w:t>
      </w:r>
      <w:r>
        <w:br/>
        <w:t>7. Imperium rosyjskie w XIX wieku.</w:t>
      </w:r>
      <w:r>
        <w:br/>
        <w:t>8. Kultura rosyjska od X do końca XIX wieku.</w:t>
      </w:r>
      <w:r>
        <w:br/>
        <w:t>9. Nauka rosyjska od XVIII do końca XIX wieku.</w:t>
      </w:r>
      <w:r>
        <w:br/>
        <w:t>10. Zróżnicowanie etniczne w państwie rosyjskim na przestrzeni dziejów.</w:t>
      </w:r>
      <w:r>
        <w:br/>
        <w:t>11. Zmiany terytorialne państwa ruskiego/rosyjskiego/radzieckiego.</w:t>
      </w:r>
      <w:r>
        <w:br/>
        <w:t>12. Symbole i tradycje rosyjskie.</w:t>
      </w:r>
      <w:r>
        <w:br/>
        <w:t>13. Słynni mieszkańcy Petersburga i Obwodu Leningradzkiego oraz ich wpływ na dzieje i kulturę rosyjską.</w:t>
      </w:r>
    </w:p>
    <w:p w14:paraId="4D38638F" w14:textId="77777777" w:rsidR="000670A6" w:rsidRDefault="000670A6" w:rsidP="000670A6">
      <w:pPr>
        <w:pStyle w:val="NormalnyWeb"/>
      </w:pPr>
      <w:r>
        <w:t> </w:t>
      </w:r>
    </w:p>
    <w:p w14:paraId="075042D7" w14:textId="77777777" w:rsidR="000670A6" w:rsidRDefault="000670A6" w:rsidP="000670A6">
      <w:pPr>
        <w:pStyle w:val="NormalnyWeb"/>
      </w:pPr>
      <w:r>
        <w:t>Etap międzyszkolny</w:t>
      </w:r>
      <w:r>
        <w:br/>
        <w:t>1. Zagadnienia etapu szkolnego.</w:t>
      </w:r>
      <w:r>
        <w:br/>
        <w:t>2. Kultura i nauka rosyjska w XX wieku.</w:t>
      </w:r>
      <w:r>
        <w:br/>
        <w:t>3. Rewolucje w Rosji w XX wieku.</w:t>
      </w:r>
      <w:r>
        <w:br/>
        <w:t>4. Totalitaryzm w ZSRR.</w:t>
      </w:r>
      <w:r>
        <w:br/>
        <w:t>5. Rozpad ZSRR – geneza i skutki.</w:t>
      </w:r>
      <w:r>
        <w:br/>
        <w:t>6. Petersburg – narodziny i najważniejsze momenty w dziejach miasta.</w:t>
      </w:r>
    </w:p>
    <w:p w14:paraId="2D20D613" w14:textId="77777777" w:rsidR="000670A6" w:rsidRDefault="000670A6" w:rsidP="000670A6">
      <w:pPr>
        <w:pStyle w:val="NormalnyWeb"/>
      </w:pPr>
      <w:r>
        <w:t>Literatura obowiązkowa do etapu szkolnego:</w:t>
      </w:r>
      <w:r>
        <w:br/>
        <w:t>Dzieje Rosjan, Pomocnik Historyczny Tygodnika Polityka, 2014</w:t>
      </w:r>
      <w:r>
        <w:br/>
        <w:t>Rosja – Cuda świata, wyd. Rzeczpospolita S.A., 2008</w:t>
      </w:r>
      <w:r>
        <w:br/>
        <w:t>100 najwspanialszych skarbów Rosji, wyd. Olesiejuk, 2011</w:t>
      </w:r>
      <w:r>
        <w:br/>
      </w:r>
      <w:proofErr w:type="spellStart"/>
      <w:r>
        <w:t>Bazylow</w:t>
      </w:r>
      <w:proofErr w:type="spellEnd"/>
      <w:r>
        <w:t xml:space="preserve"> L., Wieczorkiewicz P., Historia Rosji, Wrocław 2005</w:t>
      </w:r>
      <w:r>
        <w:br/>
      </w:r>
      <w:proofErr w:type="spellStart"/>
      <w:r>
        <w:t>Figes</w:t>
      </w:r>
      <w:proofErr w:type="spellEnd"/>
      <w:r>
        <w:t xml:space="preserve"> O., Taniec Nataszy. Z dziejów kultury rosyjskiej, Warszawa 2007</w:t>
      </w:r>
      <w:r>
        <w:br/>
      </w:r>
      <w:proofErr w:type="spellStart"/>
      <w:r>
        <w:t>Pipes</w:t>
      </w:r>
      <w:proofErr w:type="spellEnd"/>
      <w:r>
        <w:t xml:space="preserve"> R., Rosja carów, Warszawa 2016</w:t>
      </w:r>
      <w:r>
        <w:br/>
      </w:r>
      <w:proofErr w:type="spellStart"/>
      <w:r>
        <w:t>Pipes</w:t>
      </w:r>
      <w:proofErr w:type="spellEnd"/>
      <w:r>
        <w:t xml:space="preserve"> R., Rosyjscy malarze. </w:t>
      </w:r>
      <w:proofErr w:type="spellStart"/>
      <w:r>
        <w:t>Pieriedwiżnicy</w:t>
      </w:r>
      <w:proofErr w:type="spellEnd"/>
      <w:r>
        <w:t>, Warszawa 2008</w:t>
      </w:r>
    </w:p>
    <w:p w14:paraId="5FC15192" w14:textId="77777777" w:rsidR="000670A6" w:rsidRDefault="000670A6" w:rsidP="000670A6">
      <w:pPr>
        <w:pStyle w:val="NormalnyWeb"/>
      </w:pPr>
      <w:r>
        <w:t>Film obowiązkowy do etapu szkolnego:</w:t>
      </w:r>
      <w:r>
        <w:br/>
        <w:t>Rosja – ziemia carów, reż. Don Campbell, 2003</w:t>
      </w:r>
    </w:p>
    <w:p w14:paraId="1663307F" w14:textId="77777777" w:rsidR="000670A6" w:rsidRDefault="000670A6" w:rsidP="000670A6">
      <w:pPr>
        <w:pStyle w:val="NormalnyWeb"/>
      </w:pPr>
      <w:r>
        <w:t>Literatura obowiązkowa do etapu międzyszkolnego i finałowego:</w:t>
      </w:r>
      <w:r>
        <w:br/>
        <w:t>Literatura i film etapu szkolnego</w:t>
      </w:r>
      <w:r>
        <w:br/>
      </w:r>
      <w:proofErr w:type="spellStart"/>
      <w:r>
        <w:t>Ałpatow</w:t>
      </w:r>
      <w:proofErr w:type="spellEnd"/>
      <w:r>
        <w:t xml:space="preserve"> M., O sztuce ruskiej i rosyjskiej, tł. A. </w:t>
      </w:r>
      <w:proofErr w:type="spellStart"/>
      <w:r>
        <w:t>Piskadło</w:t>
      </w:r>
      <w:proofErr w:type="spellEnd"/>
      <w:r>
        <w:t>, Warszawa 1975</w:t>
      </w:r>
      <w:r>
        <w:br/>
      </w:r>
      <w:proofErr w:type="spellStart"/>
      <w:r>
        <w:t>Bazylow</w:t>
      </w:r>
      <w:proofErr w:type="spellEnd"/>
      <w:r>
        <w:t xml:space="preserve"> L., Historia nowożytnej kultury rosyjskiej, Warszawa 1986</w:t>
      </w:r>
      <w:r>
        <w:br/>
      </w:r>
      <w:proofErr w:type="spellStart"/>
      <w:r>
        <w:t>Gniedycz</w:t>
      </w:r>
      <w:proofErr w:type="spellEnd"/>
      <w:r>
        <w:t xml:space="preserve"> P., Arcydzieła malarstwa rosyjskiego, tł. J. </w:t>
      </w:r>
      <w:proofErr w:type="spellStart"/>
      <w:r>
        <w:t>Derwojed</w:t>
      </w:r>
      <w:proofErr w:type="spellEnd"/>
      <w:r>
        <w:t>, Warszawa 2010</w:t>
      </w:r>
      <w:r>
        <w:br/>
        <w:t>Zajączkowski W., Rosja i narody, Warszawa 2009</w:t>
      </w:r>
      <w:r>
        <w:br/>
        <w:t>Ziółkowska E., Petersburg po Polsku, Warszawa 2011</w:t>
      </w:r>
      <w:r>
        <w:br/>
        <w:t>Petersburg, seria: Przewodniki Wiedzy i życia, 2008</w:t>
      </w:r>
      <w:r>
        <w:br/>
        <w:t>Petersburg, seria: Miasta marzeń, Biblioteka Gazety Wyborczej</w:t>
      </w:r>
    </w:p>
    <w:p w14:paraId="76484589" w14:textId="77777777" w:rsidR="000670A6" w:rsidRDefault="000670A6" w:rsidP="000670A6">
      <w:pPr>
        <w:pStyle w:val="NormalnyWeb"/>
      </w:pPr>
      <w:r>
        <w:t>Źródła uzupełniające:</w:t>
      </w:r>
      <w:r>
        <w:br/>
        <w:t>Andrusiewicz A., Złoty sen. Rosja w XIX-XX wieku. Sprawy i ludzie, Kraków 2016</w:t>
      </w:r>
      <w:r>
        <w:br/>
      </w:r>
      <w:proofErr w:type="spellStart"/>
      <w:r>
        <w:lastRenderedPageBreak/>
        <w:t>Billington</w:t>
      </w:r>
      <w:proofErr w:type="spellEnd"/>
      <w:r>
        <w:t xml:space="preserve"> J. H., Ikona i topór. Historia kultury rosyjskiej, Kraków 2007</w:t>
      </w:r>
      <w:r>
        <w:br/>
      </w:r>
      <w:proofErr w:type="spellStart"/>
      <w:r>
        <w:t>Riasanovsky</w:t>
      </w:r>
      <w:proofErr w:type="spellEnd"/>
      <w:r>
        <w:t xml:space="preserve"> N. V., M. D. Steinberg, Historia Rosji. Kraków 2009</w:t>
      </w:r>
      <w:r>
        <w:br/>
      </w:r>
      <w:proofErr w:type="spellStart"/>
      <w:r>
        <w:t>Serczyk</w:t>
      </w:r>
      <w:proofErr w:type="spellEnd"/>
      <w:r>
        <w:t xml:space="preserve"> W. A., Poczet władców Rosji, Londyn 1992</w:t>
      </w:r>
    </w:p>
    <w:p w14:paraId="2341C165" w14:textId="77777777" w:rsidR="00886E42" w:rsidRDefault="00886E42">
      <w:bookmarkStart w:id="0" w:name="_GoBack"/>
      <w:bookmarkEnd w:id="0"/>
    </w:p>
    <w:sectPr w:rsidR="0088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6F"/>
    <w:rsid w:val="000670A6"/>
    <w:rsid w:val="00886E42"/>
    <w:rsid w:val="00A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FB6650-9206-43DA-80DB-900E61F2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Janiszewska-Puzio</dc:creator>
  <cp:keywords/>
  <dc:description/>
  <cp:lastModifiedBy>Edyta Janiszewska-Puzio</cp:lastModifiedBy>
  <cp:revision>2</cp:revision>
  <dcterms:created xsi:type="dcterms:W3CDTF">2019-02-18T12:58:00Z</dcterms:created>
  <dcterms:modified xsi:type="dcterms:W3CDTF">2019-02-18T12:58:00Z</dcterms:modified>
</cp:coreProperties>
</file>